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F9" w:rsidRDefault="000601F9" w:rsidP="000601F9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1F497D"/>
          <w:kern w:val="0"/>
          <w:szCs w:val="21"/>
        </w:rPr>
      </w:pPr>
      <w:r>
        <w:rPr>
          <w:rFonts w:ascii="Calibri" w:eastAsia="宋体" w:hAnsi="Calibri" w:cs="Calibri" w:hint="eastAsia"/>
          <w:color w:val="1F497D"/>
          <w:kern w:val="0"/>
          <w:szCs w:val="21"/>
        </w:rPr>
        <w:t>上海交通大学</w:t>
      </w:r>
      <w:r w:rsidRPr="000601F9">
        <w:rPr>
          <w:rFonts w:ascii="Calibri" w:eastAsia="宋体" w:hAnsi="Calibri" w:cs="Calibri"/>
          <w:color w:val="1F497D"/>
          <w:kern w:val="0"/>
          <w:szCs w:val="21"/>
        </w:rPr>
        <w:t>2013</w:t>
      </w:r>
      <w:r w:rsidRPr="000601F9">
        <w:rPr>
          <w:rFonts w:ascii="宋体" w:eastAsia="宋体" w:hAnsi="宋体" w:cs="宋体"/>
          <w:color w:val="1F497D"/>
          <w:kern w:val="0"/>
          <w:szCs w:val="21"/>
        </w:rPr>
        <w:t>年海外游学项目报名通知</w:t>
      </w:r>
      <w:r>
        <w:rPr>
          <w:rFonts w:ascii="宋体" w:eastAsia="宋体" w:hAnsi="宋体" w:cs="宋体" w:hint="eastAsia"/>
          <w:color w:val="1F497D"/>
          <w:kern w:val="0"/>
          <w:szCs w:val="21"/>
        </w:rPr>
        <w:t>，请</w:t>
      </w:r>
      <w:r w:rsidRPr="000601F9">
        <w:rPr>
          <w:rFonts w:ascii="宋体" w:eastAsia="宋体" w:hAnsi="宋体" w:cs="宋体"/>
          <w:color w:val="1F497D"/>
          <w:kern w:val="0"/>
          <w:szCs w:val="21"/>
        </w:rPr>
        <w:t>查看海外游学网站：</w:t>
      </w:r>
      <w:hyperlink r:id="rId4" w:history="1">
        <w:r w:rsidRPr="000601F9">
          <w:rPr>
            <w:rFonts w:ascii="Calibri" w:eastAsia="宋体" w:hAnsi="Calibri" w:cs="Calibri"/>
            <w:color w:val="0A5AA5"/>
            <w:kern w:val="0"/>
          </w:rPr>
          <w:t>http://youxue.jwc.sjtu.edu.cn/index.php/archives/2693</w:t>
        </w:r>
      </w:hyperlink>
    </w:p>
    <w:p w:rsidR="000601F9" w:rsidRPr="000601F9" w:rsidRDefault="000601F9" w:rsidP="000601F9">
      <w:pPr>
        <w:widowControl/>
        <w:wordWrap w:val="0"/>
        <w:spacing w:before="100" w:beforeAutospacing="1" w:after="100" w:afterAutospacing="1"/>
        <w:jc w:val="left"/>
        <w:rPr>
          <w:rFonts w:ascii="Calibri" w:eastAsia="宋体" w:hAnsi="Calibri" w:cs="Calibri"/>
          <w:color w:val="1F497D"/>
          <w:kern w:val="0"/>
          <w:szCs w:val="21"/>
        </w:rPr>
      </w:pPr>
      <w:r>
        <w:rPr>
          <w:rFonts w:ascii="宋体" w:eastAsia="宋体" w:hAnsi="宋体" w:cs="宋体" w:hint="eastAsia"/>
          <w:color w:val="1F497D"/>
          <w:kern w:val="0"/>
          <w:szCs w:val="21"/>
        </w:rPr>
        <w:t>注：由于以上游学项目不可能与医学院学生的课程匹配，建议选择不与学业冲突的项目，如利用暑假，否则造成某些课程不能参加考试、不能正常毕业等后果自负。</w:t>
      </w:r>
    </w:p>
    <w:p w:rsidR="00255C97" w:rsidRDefault="00255C97">
      <w:pPr>
        <w:rPr>
          <w:rFonts w:hint="eastAsia"/>
        </w:rPr>
      </w:pPr>
    </w:p>
    <w:sectPr w:rsidR="00255C97" w:rsidSect="00255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01F9"/>
    <w:rsid w:val="000601F9"/>
    <w:rsid w:val="00255C97"/>
    <w:rsid w:val="00BB4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1F9"/>
    <w:rPr>
      <w:strike w:val="0"/>
      <w:dstrike w:val="0"/>
      <w:color w:val="0A5AA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57127">
      <w:bodyDiv w:val="1"/>
      <w:marLeft w:val="67"/>
      <w:marRight w:val="67"/>
      <w:marTop w:val="67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ouxue.jwc.sjtu.edu.cn/index.php/archives/269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196</Characters>
  <Application>Microsoft Office Word</Application>
  <DocSecurity>0</DocSecurity>
  <Lines>1</Lines>
  <Paragraphs>1</Paragraphs>
  <ScaleCrop>false</ScaleCrop>
  <Company>Windsoft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2013-01-11T03:23:00Z</dcterms:created>
  <dcterms:modified xsi:type="dcterms:W3CDTF">2013-01-11T03:34:00Z</dcterms:modified>
</cp:coreProperties>
</file>